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/>
        <w:gridCol w:w="11425"/>
      </w:tblGrid>
      <w:tr>
        <w:trPr>
          <w:trHeight w:hRule="atLeast" w:val="2046"/>
        </w:trPr>
        <w:tc>
          <w:tcPr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widowControl w:val="0"/>
              <w:spacing w:after="0" w:before="30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3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30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>
        <w:tc>
          <w:tcPr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widowControl w:val="0"/>
              <w:spacing w:after="30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Дата размещения сведений</w:t>
            </w:r>
          </w:p>
        </w:tc>
      </w:tr>
    </w:tbl>
    <w:p w14:paraId="0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</w:t>
      </w:r>
    </w:p>
    <w:p w14:paraId="0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АВТОНОМНОЕ УЧРЕЖДЕНИЕ РЕСПУБЛИКИ КОМИ "ИЗДАТЕЛЬСКИЙ ДОМ КОМИ"</w:t>
      </w:r>
    </w:p>
    <w:p w14:paraId="0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\ КПП: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1101485160 \ 110101001</w:t>
      </w:r>
    </w:p>
    <w:p w14:paraId="0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ОГРН:</w:t>
      </w:r>
      <w:r>
        <w:rPr>
          <w:rStyle w:val="Style_2_ch"/>
          <w:rFonts w:ascii="Times New Roman" w:hAnsi="Times New Roman"/>
          <w:sz w:val="24"/>
        </w:rPr>
        <w:tab/>
      </w:r>
      <w:r>
        <w:rPr>
          <w:rStyle w:val="Style_2_ch"/>
          <w:rFonts w:ascii="Times New Roman" w:hAnsi="Times New Roman"/>
          <w:sz w:val="24"/>
        </w:rPr>
        <w:t>1021100531451</w:t>
      </w:r>
    </w:p>
    <w:p w14:paraId="0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нахождения (адрес):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167000, РЕСП КОМИ,Г СЫКТЫВКАР,УЛ КАРЛА МАРКСА, дом 229</w:t>
      </w:r>
    </w:p>
    <w:p w14:paraId="08000000">
      <w:r>
        <w:rPr>
          <w:rFonts w:ascii="Times New Roman" w:hAnsi="Times New Roman"/>
          <w:sz w:val="24"/>
        </w:rPr>
        <w:t>Период действия: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 05.09.2025 по 31.12.2027</w:t>
      </w:r>
      <w:r>
        <w:rPr>
          <w:rFonts w:ascii="Times New Roman" w:hAnsi="Times New Roman"/>
          <w:sz w:val="24"/>
        </w:rPr>
        <w:t xml:space="preserve">                  </w:t>
      </w:r>
      <w:r>
        <w:t xml:space="preserve">                             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2"/>
        <w:gridCol w:w="3118"/>
        <w:gridCol w:w="8233"/>
      </w:tblGrid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по ОКПД-2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товаров, работ, услуг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Одежда (футболка)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15.12.19.110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pacing w:val="0"/>
                <w:sz w:val="24"/>
              </w:rPr>
              <w:t>Изделия прочие из кожи натуральной или композиционной, не включенные в другие группировки (обложка для паспорта)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26.20.21.120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Устройства запоминающие внешние  (Флэшка)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23.41.12.110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Посуда столовая и кухонная из керамики, кроме фарфоровой (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Кружка)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32.99.56.150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Значок (сувенирная продукция)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17.23.13.191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Блокноты, записные книжки и книги для записей. (е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жедневник)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22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Изделия пластмассовые (чехол для карточек)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32.99.53.190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 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Модели, макеты и аналогичные изделия демонстрационные прочие. (стенд информационный)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Услуги полиграфические и услуги, связанные с печатанием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26.20.18.110</w:t>
            </w:r>
          </w:p>
          <w:p w14:paraId="2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  <w:p w14:paraId="2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26.20.40.111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Источники бесперебойного питания</w:t>
            </w:r>
          </w:p>
          <w:p w14:paraId="2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26.20.16.110</w:t>
            </w:r>
          </w:p>
          <w:p w14:paraId="3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Клавиатура</w:t>
            </w:r>
          </w:p>
          <w:p w14:paraId="3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2"/>
              <w:widowControl w:val="1"/>
              <w:spacing w:after="150" w:before="75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26.20.15.120</w:t>
            </w:r>
          </w:p>
          <w:p w14:paraId="3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  <w:u w:val="none"/>
              </w:rPr>
              <w:t>Системный блок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after="150" w:before="75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26.20.16.170</w:t>
            </w: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  <w:p w14:paraId="3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highlight w:val="white"/>
                <w:u w:val="none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  <w:highlight w:val="white"/>
                <w:u w:val="none"/>
              </w:rPr>
              <w:t>Мышь компьютерная</w:t>
            </w:r>
          </w:p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  <w:u w:val="none"/>
              </w:rPr>
            </w:pPr>
          </w:p>
          <w:p w14:paraId="3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</w:tbl>
    <w:p w14:paraId="3F000000">
      <w:r>
        <w:t xml:space="preserve">                                                                                                                              </w:t>
      </w:r>
    </w:p>
    <w:sectPr>
      <w:pgSz w:h="11908" w:orient="landscape" w:w="16848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</w:style>
  <w:style w:styleId="Style_5_ch" w:type="character">
    <w:name w:val="toc 4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2"/>
    <w:link w:val="Style_7_ch"/>
    <w:uiPriority w:val="39"/>
    <w:pPr>
      <w:widowControl w:val="0"/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2"/>
    <w:link w:val="Style_8_ch"/>
    <w:uiPriority w:val="39"/>
    <w:pPr>
      <w:widowControl w:val="0"/>
      <w:ind w:firstLine="0" w:left="1200"/>
    </w:pPr>
  </w:style>
  <w:style w:styleId="Style_8_ch" w:type="character">
    <w:name w:val="toc 7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</w:pPr>
  </w:style>
  <w:style w:styleId="Style_11_ch" w:type="character">
    <w:name w:val="toc 3"/>
    <w:link w:val="Style_11"/>
  </w:style>
  <w:style w:styleId="Style_12" w:type="paragraph">
    <w:name w:val="toc 10"/>
    <w:next w:val="Style_2"/>
    <w:link w:val="Style_12_ch"/>
    <w:pPr>
      <w:widowControl w:val="0"/>
      <w:ind w:firstLine="0" w:left="1800"/>
    </w:pPr>
  </w:style>
  <w:style w:styleId="Style_12_ch" w:type="character">
    <w:name w:val="toc 10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5" w:type="paragraph">
    <w:name w:val="Footnote"/>
    <w:link w:val="Style_15_ch"/>
    <w:pPr>
      <w:widowControl w:val="0"/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widowControl w:val="0"/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2025-09-05T11:04:14Z</dcterms:created>
  <dcterms:modified xsi:type="dcterms:W3CDTF">2025-09-05T11:04:14Z</dcterms:modified>
</cp:coreProperties>
</file>